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E5" w:rsidRDefault="00BF02E5">
      <w:pPr>
        <w:ind w:firstLine="0"/>
        <w:rPr>
          <w:b/>
          <w:sz w:val="28"/>
        </w:rPr>
      </w:pPr>
    </w:p>
    <w:p w:rsidR="00BF02E5" w:rsidRDefault="00BF02E5">
      <w:pPr>
        <w:ind w:firstLine="0"/>
      </w:pPr>
    </w:p>
    <w:p w:rsidR="00BF02E5" w:rsidRDefault="000B17D9">
      <w:pPr>
        <w:ind w:firstLine="0"/>
        <w:rPr>
          <w:b/>
          <w:bCs/>
        </w:rPr>
      </w:pPr>
      <w:r>
        <w:rPr>
          <w:b/>
          <w:bCs/>
        </w:rPr>
        <w:t>BASES PRESUPUESTOS PARTICIPATIVOS 202</w:t>
      </w:r>
      <w:r>
        <w:rPr>
          <w:b/>
          <w:bCs/>
        </w:rPr>
        <w:t>3</w:t>
      </w:r>
      <w:r>
        <w:rPr>
          <w:b/>
          <w:bCs/>
        </w:rPr>
        <w:t xml:space="preserve"> – AQUÍ DECIDES TÚ</w:t>
      </w:r>
    </w:p>
    <w:p w:rsidR="00BF02E5" w:rsidRDefault="00BF02E5"/>
    <w:p w:rsidR="00BF02E5" w:rsidRDefault="000B17D9">
      <w:pPr>
        <w:rPr>
          <w:szCs w:val="24"/>
        </w:rPr>
      </w:pPr>
      <w:r>
        <w:rPr>
          <w:b/>
          <w:bCs/>
          <w:szCs w:val="24"/>
          <w:u w:val="single"/>
        </w:rPr>
        <w:t>EXPOSICIÓN DE MOTIVOS</w:t>
      </w:r>
    </w:p>
    <w:p w:rsidR="00BF02E5" w:rsidRDefault="00BF02E5"/>
    <w:p w:rsidR="00BF02E5" w:rsidRDefault="000B17D9">
      <w:pPr>
        <w:rPr>
          <w:b/>
          <w:bCs/>
        </w:rPr>
      </w:pPr>
      <w:r>
        <w:rPr>
          <w:b/>
          <w:bCs/>
        </w:rPr>
        <w:t xml:space="preserve">Artículo 1.- Objeto </w:t>
      </w:r>
    </w:p>
    <w:p w:rsidR="00BF02E5" w:rsidRDefault="000B17D9">
      <w:pPr>
        <w:ind w:firstLine="0"/>
      </w:pPr>
      <w:r>
        <w:t>Los presupuestos participativos t</w:t>
      </w:r>
      <w:r>
        <w:t>ienen como principal objetivo la participación real y directa de la ciudadanía en la vida del municipio de Villamuriel</w:t>
      </w:r>
      <w:r>
        <w:t xml:space="preserve"> de Cerrato,  reforzando las condiciones sociales para que aquélla tenga las mismas oportunidades para opinar, expresar y participar en condiciones de igualdad en los asuntos públicos, facilitar su participación en el diseño y evaluación de las políticas p</w:t>
      </w:r>
      <w:r>
        <w:t>úblicas, y establecer las principales necesidades cotidianas del municipio, incluyéndolas en el presupuesto anual, realizando un seguimiento de los compromisos alcanzados, a través de estrategias en un marco de gobernanza multinivel.</w:t>
      </w:r>
    </w:p>
    <w:p w:rsidR="00BF02E5" w:rsidRDefault="00BF02E5">
      <w:pPr>
        <w:ind w:firstLine="0"/>
      </w:pPr>
    </w:p>
    <w:p w:rsidR="00BF02E5" w:rsidRDefault="000B17D9">
      <w:pPr>
        <w:ind w:firstLine="0"/>
      </w:pPr>
      <w:r>
        <w:t>Esta iniciativa promo</w:t>
      </w:r>
      <w:r>
        <w:t xml:space="preserve">vida por el Ayuntamiento </w:t>
      </w:r>
      <w:r>
        <w:t xml:space="preserve">de Villamuriel de Cerrato, </w:t>
      </w:r>
      <w:r>
        <w:t>se inspira en el objetivo de seguir avanzando en el afianzamiento de procesos de democracia participativa, de forma que la ciudadanía sea protagonista activa de las políticas de nuestro municipio, y que é</w:t>
      </w:r>
      <w:r>
        <w:t>sta pueda aportar ideas de mejora en el desarrollo de su municipio, logrando su mayor implicación en la configuración de espacios y actividades de Villamuriel de Cerrato.</w:t>
      </w:r>
    </w:p>
    <w:p w:rsidR="00BF02E5" w:rsidRDefault="00BF02E5">
      <w:pPr>
        <w:ind w:firstLine="0"/>
      </w:pPr>
    </w:p>
    <w:p w:rsidR="00BF02E5" w:rsidRDefault="000B17D9">
      <w:pPr>
        <w:ind w:firstLine="0"/>
      </w:pPr>
      <w:r>
        <w:t>La ciudadanía a través de su participación activa en estos presupuestos participativ</w:t>
      </w:r>
      <w:r>
        <w:t>os propone, decide, comunica, se forma, informa y controla el proceso. El personal técnico municipal asesora sobre la viabilidad legal, técnica y económica de las propuestas presentadas por los ciudadanos, y los representantes políticos electos se comprome</w:t>
      </w:r>
      <w:r>
        <w:t>ten a discutir sus propuestas con la ciudadanía, así como asumir las decisiones y ejecutarlas.</w:t>
      </w:r>
    </w:p>
    <w:p w:rsidR="00BF02E5" w:rsidRDefault="00BF02E5">
      <w:pPr>
        <w:ind w:firstLine="0"/>
      </w:pPr>
    </w:p>
    <w:p w:rsidR="00BF02E5" w:rsidRDefault="000B17D9">
      <w:pPr>
        <w:ind w:firstLine="0"/>
      </w:pPr>
      <w:r>
        <w:t xml:space="preserve">Estos Presupuestos Participativos cuentan con 15.000€ consignados en la partida </w:t>
      </w:r>
      <w:r>
        <w:rPr>
          <w:highlight w:val="yellow"/>
        </w:rPr>
        <w:t>450.622.00.02</w:t>
      </w:r>
      <w:r>
        <w:t>, podrían incrementarse en función de la disponibilidad presupuesta</w:t>
      </w:r>
      <w:r>
        <w:t>ria y el proyecto aprobado.</w:t>
      </w:r>
    </w:p>
    <w:p w:rsidR="00BF02E5" w:rsidRDefault="00BF02E5">
      <w:pPr>
        <w:ind w:firstLine="0"/>
      </w:pPr>
    </w:p>
    <w:p w:rsidR="00BF02E5" w:rsidRDefault="000B17D9">
      <w:pPr>
        <w:ind w:firstLine="0"/>
      </w:pPr>
      <w:r>
        <w:t>Los objetivos de este proceso de participación vecinal persiguen cinco aspectos fundamentales:</w:t>
      </w:r>
    </w:p>
    <w:p w:rsidR="00BF02E5" w:rsidRDefault="000B17D9">
      <w:pPr>
        <w:pStyle w:val="Prrafodelista"/>
        <w:numPr>
          <w:ilvl w:val="0"/>
          <w:numId w:val="1"/>
        </w:numPr>
      </w:pPr>
      <w:r>
        <w:t xml:space="preserve">Conseguir la mayor </w:t>
      </w:r>
      <w:r>
        <w:rPr>
          <w:b/>
          <w:bCs/>
        </w:rPr>
        <w:t>participación</w:t>
      </w:r>
      <w:r>
        <w:t xml:space="preserve"> vecinal posible</w:t>
      </w:r>
      <w:r>
        <w:t>.</w:t>
      </w:r>
    </w:p>
    <w:p w:rsidR="00BF02E5" w:rsidRDefault="000B17D9">
      <w:pPr>
        <w:pStyle w:val="Prrafodelista"/>
        <w:numPr>
          <w:ilvl w:val="0"/>
          <w:numId w:val="1"/>
        </w:numPr>
      </w:pPr>
      <w:r>
        <w:t xml:space="preserve">Establecer un mecanismo sólido de </w:t>
      </w:r>
      <w:r>
        <w:rPr>
          <w:b/>
          <w:bCs/>
        </w:rPr>
        <w:t xml:space="preserve">comunicación, interrelación y cogestión </w:t>
      </w:r>
      <w:r>
        <w:t>de los c</w:t>
      </w:r>
      <w:r>
        <w:t>iudadanos con el Ayuntamiento</w:t>
      </w:r>
      <w:r>
        <w:t>.</w:t>
      </w:r>
    </w:p>
    <w:p w:rsidR="00BF02E5" w:rsidRDefault="000B17D9">
      <w:pPr>
        <w:pStyle w:val="Prrafodelista"/>
        <w:numPr>
          <w:ilvl w:val="0"/>
          <w:numId w:val="1"/>
        </w:numPr>
      </w:pPr>
      <w:r>
        <w:t xml:space="preserve">Promover la </w:t>
      </w:r>
      <w:r>
        <w:rPr>
          <w:b/>
          <w:bCs/>
        </w:rPr>
        <w:t>participación ciudadana</w:t>
      </w:r>
      <w:r>
        <w:t xml:space="preserve"> como herramienta de inclusión social</w:t>
      </w:r>
      <w:r>
        <w:t>.</w:t>
      </w:r>
    </w:p>
    <w:p w:rsidR="00BF02E5" w:rsidRDefault="000B17D9">
      <w:pPr>
        <w:pStyle w:val="Prrafodelista"/>
        <w:numPr>
          <w:ilvl w:val="0"/>
          <w:numId w:val="1"/>
        </w:numPr>
      </w:pPr>
      <w:r>
        <w:t xml:space="preserve">Afianzar la metodología de trabajo conjunto basada en la </w:t>
      </w:r>
      <w:r>
        <w:rPr>
          <w:b/>
          <w:bCs/>
        </w:rPr>
        <w:t>transparencia, la conciencia de toma de decisiones y opinión</w:t>
      </w:r>
      <w:r>
        <w:rPr>
          <w:b/>
          <w:bCs/>
        </w:rPr>
        <w:t>.</w:t>
      </w:r>
    </w:p>
    <w:p w:rsidR="00BF02E5" w:rsidRDefault="00BF02E5">
      <w:pPr>
        <w:pStyle w:val="Prrafodelista"/>
        <w:numPr>
          <w:ilvl w:val="0"/>
          <w:numId w:val="1"/>
        </w:numPr>
      </w:pPr>
    </w:p>
    <w:p w:rsidR="00BF02E5" w:rsidRDefault="000B17D9">
      <w:pPr>
        <w:ind w:firstLine="0"/>
        <w:rPr>
          <w:b/>
          <w:bCs/>
        </w:rPr>
      </w:pPr>
      <w:r>
        <w:rPr>
          <w:b/>
          <w:bCs/>
        </w:rPr>
        <w:t>Artículo 2- Participación y Est</w:t>
      </w:r>
      <w:r>
        <w:rPr>
          <w:b/>
          <w:bCs/>
        </w:rPr>
        <w:t>ructura</w:t>
      </w:r>
    </w:p>
    <w:p w:rsidR="00BF02E5" w:rsidRDefault="000B17D9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Formas Participación</w:t>
      </w:r>
    </w:p>
    <w:p w:rsidR="00BF02E5" w:rsidRDefault="000B17D9">
      <w:pPr>
        <w:ind w:left="708" w:firstLine="0"/>
      </w:pPr>
      <w:r>
        <w:t>Tod</w:t>
      </w:r>
      <w:r>
        <w:t xml:space="preserve">os los ciudadanos empadronados en Villamuriel mayores de 18 años </w:t>
      </w:r>
      <w:r>
        <w:t>puede</w:t>
      </w:r>
      <w:r>
        <w:t>n</w:t>
      </w:r>
      <w:r>
        <w:t xml:space="preserve"> formar parte del proceso de decisión del proyecto a realizar a través de diferentes acciones:</w:t>
      </w:r>
    </w:p>
    <w:p w:rsidR="00BF02E5" w:rsidRDefault="000B17D9">
      <w:pPr>
        <w:pStyle w:val="Prrafodelista"/>
        <w:numPr>
          <w:ilvl w:val="0"/>
          <w:numId w:val="3"/>
        </w:numPr>
      </w:pPr>
      <w:r>
        <w:t>Difusión y fomento de la participación vecinal.</w:t>
      </w:r>
    </w:p>
    <w:p w:rsidR="00BF02E5" w:rsidRDefault="000B17D9">
      <w:pPr>
        <w:pStyle w:val="Prrafodelista"/>
        <w:numPr>
          <w:ilvl w:val="0"/>
          <w:numId w:val="3"/>
        </w:numPr>
      </w:pPr>
      <w:r>
        <w:t xml:space="preserve">Elaborar </w:t>
      </w:r>
      <w:r>
        <w:t>propuestas y proyectos concretos.</w:t>
      </w:r>
    </w:p>
    <w:p w:rsidR="00BF02E5" w:rsidRDefault="000B17D9">
      <w:pPr>
        <w:pStyle w:val="Prrafodelista"/>
        <w:numPr>
          <w:ilvl w:val="0"/>
          <w:numId w:val="3"/>
        </w:numPr>
      </w:pPr>
      <w:r>
        <w:t>Recogida y canalización de iniciativas ciudadanas.</w:t>
      </w:r>
    </w:p>
    <w:p w:rsidR="00BF02E5" w:rsidRDefault="000B17D9">
      <w:pPr>
        <w:pStyle w:val="Prrafodelista"/>
        <w:numPr>
          <w:ilvl w:val="0"/>
          <w:numId w:val="3"/>
        </w:numPr>
      </w:pPr>
      <w:r>
        <w:lastRenderedPageBreak/>
        <w:t>Elección y selección de las propuestas presentadas según los criterios establecidos previamente.</w:t>
      </w:r>
    </w:p>
    <w:p w:rsidR="00BF02E5" w:rsidRDefault="000B17D9">
      <w:pPr>
        <w:pStyle w:val="Prrafodelista"/>
        <w:numPr>
          <w:ilvl w:val="0"/>
          <w:numId w:val="3"/>
        </w:numPr>
      </w:pPr>
      <w:r>
        <w:t>Votación de las propuestas validadas.</w:t>
      </w:r>
    </w:p>
    <w:p w:rsidR="00BF02E5" w:rsidRDefault="000B17D9">
      <w:pPr>
        <w:pStyle w:val="Prrafodelista"/>
        <w:numPr>
          <w:ilvl w:val="0"/>
          <w:numId w:val="3"/>
        </w:numPr>
      </w:pPr>
      <w:r>
        <w:t>Seguimiento del desarrollo de la ini</w:t>
      </w:r>
      <w:r>
        <w:t>ciativa finalmente votada y escogida.</w:t>
      </w:r>
    </w:p>
    <w:p w:rsidR="00BF02E5" w:rsidRDefault="00BF02E5"/>
    <w:p w:rsidR="00BF02E5" w:rsidRDefault="000B17D9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Requisitos, acceso y control.</w:t>
      </w:r>
    </w:p>
    <w:p w:rsidR="00BF02E5" w:rsidRDefault="000B17D9">
      <w:pPr>
        <w:ind w:firstLine="0"/>
      </w:pPr>
      <w:r>
        <w:t>Para participar en el proceso los ciudadanos deben cumplir los siguientes requisitos fundamentales:</w:t>
      </w:r>
    </w:p>
    <w:p w:rsidR="00BF02E5" w:rsidRDefault="000B17D9">
      <w:pPr>
        <w:pStyle w:val="Prrafodelista"/>
        <w:numPr>
          <w:ilvl w:val="1"/>
          <w:numId w:val="1"/>
        </w:numPr>
      </w:pPr>
      <w:r>
        <w:t>Estar empadronado en el municipio de Villamuriel de Cerrato.</w:t>
      </w:r>
    </w:p>
    <w:p w:rsidR="00BF02E5" w:rsidRDefault="000B17D9">
      <w:pPr>
        <w:pStyle w:val="Prrafodelista"/>
        <w:numPr>
          <w:ilvl w:val="1"/>
          <w:numId w:val="1"/>
        </w:numPr>
      </w:pPr>
      <w:r>
        <w:t>Ser mayor de 18 años.</w:t>
      </w:r>
    </w:p>
    <w:p w:rsidR="00BF02E5" w:rsidRDefault="000B17D9">
      <w:pPr>
        <w:pStyle w:val="Prrafodelista"/>
        <w:numPr>
          <w:ilvl w:val="1"/>
          <w:numId w:val="1"/>
        </w:numPr>
      </w:pPr>
      <w:r>
        <w:t>Real</w:t>
      </w:r>
      <w:r>
        <w:t>izar la propuesta a través del modelo facilitado, de manera presencial o telemática por las vías y medios habilitados para ello</w:t>
      </w:r>
      <w:r>
        <w:t>.</w:t>
      </w:r>
    </w:p>
    <w:p w:rsidR="00BF02E5" w:rsidRDefault="000B17D9">
      <w:pPr>
        <w:pStyle w:val="Prrafodelista"/>
        <w:numPr>
          <w:ilvl w:val="1"/>
          <w:numId w:val="1"/>
        </w:numPr>
      </w:pPr>
      <w:r>
        <w:t>Realizar las votaciones en el periodo y medios establecidos acreditándose debidamente</w:t>
      </w:r>
      <w:r>
        <w:t>.</w:t>
      </w:r>
    </w:p>
    <w:p w:rsidR="00BF02E5" w:rsidRDefault="00BF02E5">
      <w:pPr>
        <w:ind w:firstLine="0"/>
        <w:rPr>
          <w:b/>
          <w:bCs/>
        </w:rPr>
      </w:pPr>
    </w:p>
    <w:p w:rsidR="00BF02E5" w:rsidRDefault="000B17D9">
      <w:pPr>
        <w:pStyle w:val="Prrafodelista"/>
        <w:numPr>
          <w:ilvl w:val="0"/>
          <w:numId w:val="1"/>
        </w:numPr>
        <w:rPr>
          <w:b/>
          <w:bCs/>
        </w:rPr>
      </w:pPr>
      <w:r>
        <w:t>El Ayuntamiento podrá contactar con las</w:t>
      </w:r>
      <w:r>
        <w:t xml:space="preserve"> personas o grupos que han desarrollado propuestas para ampliar la información.</w:t>
      </w:r>
    </w:p>
    <w:p w:rsidR="00BF02E5" w:rsidRDefault="000B17D9">
      <w:pPr>
        <w:pStyle w:val="Prrafodelista"/>
        <w:numPr>
          <w:ilvl w:val="0"/>
          <w:numId w:val="1"/>
        </w:numPr>
        <w:rPr>
          <w:b/>
          <w:bCs/>
        </w:rPr>
      </w:pPr>
      <w:r>
        <w:t>El Ayuntamiento velará por el control y cumplimiento de todo el proceso.</w:t>
      </w:r>
    </w:p>
    <w:p w:rsidR="00BF02E5" w:rsidRDefault="00BF02E5">
      <w:pPr>
        <w:tabs>
          <w:tab w:val="center" w:pos="4535"/>
        </w:tabs>
        <w:ind w:firstLine="0"/>
        <w:rPr>
          <w:b/>
          <w:bCs/>
        </w:rPr>
      </w:pPr>
    </w:p>
    <w:p w:rsidR="00BF02E5" w:rsidRDefault="00BF02E5">
      <w:pPr>
        <w:tabs>
          <w:tab w:val="center" w:pos="4535"/>
        </w:tabs>
        <w:ind w:firstLine="0"/>
        <w:rPr>
          <w:b/>
          <w:bCs/>
        </w:rPr>
      </w:pPr>
    </w:p>
    <w:p w:rsidR="00BF02E5" w:rsidRDefault="000B17D9">
      <w:pPr>
        <w:pStyle w:val="Prrafodelista"/>
        <w:numPr>
          <w:ilvl w:val="0"/>
          <w:numId w:val="2"/>
        </w:numPr>
        <w:tabs>
          <w:tab w:val="center" w:pos="4535"/>
        </w:tabs>
        <w:rPr>
          <w:b/>
          <w:bCs/>
        </w:rPr>
      </w:pPr>
      <w:r>
        <w:rPr>
          <w:b/>
          <w:bCs/>
        </w:rPr>
        <w:t>Nivel territorial</w:t>
      </w:r>
    </w:p>
    <w:p w:rsidR="00BF02E5" w:rsidRDefault="000B17D9">
      <w:pPr>
        <w:pStyle w:val="Prrafodelista"/>
        <w:numPr>
          <w:ilvl w:val="1"/>
          <w:numId w:val="2"/>
        </w:numPr>
        <w:tabs>
          <w:tab w:val="center" w:pos="4535"/>
        </w:tabs>
        <w:rPr>
          <w:b/>
          <w:bCs/>
        </w:rPr>
      </w:pPr>
      <w:r>
        <w:t>Todo el término municipal de Villamuriel de Cerrato</w:t>
      </w:r>
    </w:p>
    <w:p w:rsidR="00BF02E5" w:rsidRDefault="00BF02E5">
      <w:pPr>
        <w:pStyle w:val="Prrafodelista"/>
        <w:tabs>
          <w:tab w:val="center" w:pos="4535"/>
        </w:tabs>
        <w:ind w:firstLine="0"/>
      </w:pPr>
    </w:p>
    <w:p w:rsidR="00BF02E5" w:rsidRDefault="00BF02E5">
      <w:pPr>
        <w:pStyle w:val="Prrafodelista"/>
        <w:tabs>
          <w:tab w:val="center" w:pos="4535"/>
        </w:tabs>
        <w:ind w:firstLine="0"/>
      </w:pPr>
    </w:p>
    <w:p w:rsidR="00BF02E5" w:rsidRDefault="000B17D9">
      <w:pPr>
        <w:tabs>
          <w:tab w:val="center" w:pos="4535"/>
        </w:tabs>
        <w:ind w:firstLine="0"/>
        <w:rPr>
          <w:b/>
          <w:bCs/>
        </w:rPr>
      </w:pPr>
      <w:r>
        <w:rPr>
          <w:b/>
          <w:bCs/>
        </w:rPr>
        <w:t xml:space="preserve">Artículo 3.- Propuestas </w:t>
      </w:r>
    </w:p>
    <w:p w:rsidR="00BF02E5" w:rsidRDefault="00BF02E5">
      <w:pPr>
        <w:tabs>
          <w:tab w:val="center" w:pos="4535"/>
        </w:tabs>
        <w:ind w:firstLine="0"/>
        <w:rPr>
          <w:b/>
          <w:bCs/>
        </w:rPr>
      </w:pPr>
    </w:p>
    <w:p w:rsidR="00BF02E5" w:rsidRDefault="000B17D9">
      <w:pPr>
        <w:pStyle w:val="Prrafodelista"/>
        <w:numPr>
          <w:ilvl w:val="0"/>
          <w:numId w:val="2"/>
        </w:numPr>
        <w:tabs>
          <w:tab w:val="center" w:pos="4535"/>
        </w:tabs>
        <w:rPr>
          <w:b/>
          <w:bCs/>
        </w:rPr>
      </w:pPr>
      <w:r>
        <w:rPr>
          <w:b/>
          <w:bCs/>
        </w:rPr>
        <w:t xml:space="preserve"> Requisitos mínimos de recogida</w:t>
      </w:r>
    </w:p>
    <w:p w:rsidR="00BF02E5" w:rsidRDefault="000B17D9">
      <w:pPr>
        <w:tabs>
          <w:tab w:val="center" w:pos="4535"/>
        </w:tabs>
        <w:ind w:firstLine="0"/>
      </w:pPr>
      <w:r>
        <w:t>Las propuestas se presentarán cumplimentando el formulario correspondiente y presentándolo a la Concejalía de Participación Ciudadana.</w:t>
      </w:r>
    </w:p>
    <w:p w:rsidR="00BF02E5" w:rsidRDefault="00BF02E5">
      <w:pPr>
        <w:pStyle w:val="Prrafodelista"/>
        <w:tabs>
          <w:tab w:val="center" w:pos="4535"/>
        </w:tabs>
        <w:ind w:firstLine="0"/>
        <w:rPr>
          <w:b/>
          <w:bCs/>
        </w:rPr>
      </w:pPr>
    </w:p>
    <w:p w:rsidR="00BF02E5" w:rsidRDefault="000B17D9">
      <w:pPr>
        <w:tabs>
          <w:tab w:val="center" w:pos="4535"/>
        </w:tabs>
        <w:ind w:firstLine="0"/>
        <w:rPr>
          <w:u w:val="single"/>
        </w:rPr>
      </w:pPr>
      <w:r>
        <w:rPr>
          <w:u w:val="single"/>
        </w:rPr>
        <w:t>Para que las propuestas sean admitidas deberán cumplir los siguientes requisitos y crite</w:t>
      </w:r>
      <w:r>
        <w:rPr>
          <w:u w:val="single"/>
        </w:rPr>
        <w:t>rios:</w:t>
      </w:r>
    </w:p>
    <w:p w:rsidR="00BF02E5" w:rsidRDefault="00BF02E5">
      <w:pPr>
        <w:pStyle w:val="Prrafodelista"/>
        <w:tabs>
          <w:tab w:val="center" w:pos="4535"/>
        </w:tabs>
        <w:ind w:firstLine="0"/>
        <w:rPr>
          <w:u w:val="single"/>
        </w:rPr>
      </w:pPr>
    </w:p>
    <w:p w:rsidR="00BF02E5" w:rsidRDefault="000B17D9">
      <w:pPr>
        <w:tabs>
          <w:tab w:val="center" w:pos="4535"/>
        </w:tabs>
        <w:ind w:firstLine="0"/>
      </w:pPr>
      <w:r>
        <w:t>Rellenar el modelo anexo explicando los detalles de la propuesta y completando los siguientes campos:</w:t>
      </w:r>
    </w:p>
    <w:p w:rsidR="00BF02E5" w:rsidRDefault="000B17D9">
      <w:pPr>
        <w:pStyle w:val="Prrafodelista"/>
        <w:numPr>
          <w:ilvl w:val="1"/>
          <w:numId w:val="2"/>
        </w:numPr>
        <w:tabs>
          <w:tab w:val="center" w:pos="4535"/>
        </w:tabs>
      </w:pPr>
      <w:r>
        <w:t>Identificación del proponente o proponentes.</w:t>
      </w:r>
    </w:p>
    <w:p w:rsidR="00BF02E5" w:rsidRDefault="00BF02E5">
      <w:pPr>
        <w:ind w:firstLine="0"/>
      </w:pPr>
    </w:p>
    <w:p w:rsidR="00BF02E5" w:rsidRDefault="000B17D9">
      <w:pPr>
        <w:pStyle w:val="Prrafodelista"/>
        <w:numPr>
          <w:ilvl w:val="1"/>
          <w:numId w:val="2"/>
        </w:numPr>
        <w:tabs>
          <w:tab w:val="center" w:pos="4535"/>
        </w:tabs>
      </w:pPr>
      <w:r>
        <w:t xml:space="preserve">El presupuesto de la propuesta debe </w:t>
      </w:r>
      <w:r w:rsidR="00062261">
        <w:t xml:space="preserve">ajustarse como máximo </w:t>
      </w:r>
      <w:r>
        <w:t>al indicado en el artículo 1 de las presentes bases.</w:t>
      </w:r>
    </w:p>
    <w:p w:rsidR="00BF02E5" w:rsidRDefault="00BF02E5">
      <w:pPr>
        <w:pStyle w:val="Prrafodelista"/>
      </w:pPr>
    </w:p>
    <w:p w:rsidR="00BF02E5" w:rsidRDefault="000B17D9">
      <w:pPr>
        <w:pStyle w:val="Prrafodelista"/>
        <w:numPr>
          <w:ilvl w:val="1"/>
          <w:numId w:val="2"/>
        </w:numPr>
        <w:tabs>
          <w:tab w:val="center" w:pos="4535"/>
        </w:tabs>
      </w:pPr>
      <w:r>
        <w:t xml:space="preserve">Las </w:t>
      </w:r>
      <w:r>
        <w:rPr>
          <w:b/>
          <w:bCs/>
        </w:rPr>
        <w:t>áreas</w:t>
      </w:r>
      <w:r>
        <w:t xml:space="preserve"> a las que podrán ir dirigidas las propuestas serán: </w:t>
      </w:r>
    </w:p>
    <w:p w:rsidR="00BF02E5" w:rsidRDefault="000B17D9">
      <w:pPr>
        <w:pStyle w:val="Prrafodelista"/>
        <w:numPr>
          <w:ilvl w:val="2"/>
          <w:numId w:val="2"/>
        </w:numPr>
        <w:tabs>
          <w:tab w:val="center" w:pos="4535"/>
        </w:tabs>
      </w:pPr>
      <w:r>
        <w:t>urbanismo, obras e infraestructuras de espacios públicos.</w:t>
      </w:r>
    </w:p>
    <w:p w:rsidR="00BF02E5" w:rsidRDefault="000B17D9">
      <w:pPr>
        <w:pStyle w:val="Prrafodelista"/>
        <w:numPr>
          <w:ilvl w:val="2"/>
          <w:numId w:val="2"/>
        </w:numPr>
        <w:tabs>
          <w:tab w:val="center" w:pos="4535"/>
        </w:tabs>
      </w:pPr>
      <w:r>
        <w:t>mantenimiento de espacios o instalaciones del municipio.</w:t>
      </w:r>
    </w:p>
    <w:p w:rsidR="00BF02E5" w:rsidRDefault="000B17D9">
      <w:pPr>
        <w:pStyle w:val="Prrafodelista"/>
        <w:numPr>
          <w:ilvl w:val="2"/>
          <w:numId w:val="2"/>
        </w:numPr>
        <w:tabs>
          <w:tab w:val="center" w:pos="4535"/>
        </w:tabs>
      </w:pPr>
      <w:r>
        <w:t>programas socioculturales, lúdicos, deportivos, de medio ambiente, juventud y</w:t>
      </w:r>
      <w:r>
        <w:t xml:space="preserve"> educación.</w:t>
      </w:r>
    </w:p>
    <w:p w:rsidR="00BF02E5" w:rsidRDefault="000B17D9">
      <w:pPr>
        <w:pStyle w:val="Prrafodelista"/>
        <w:numPr>
          <w:ilvl w:val="1"/>
          <w:numId w:val="2"/>
        </w:numPr>
        <w:tabs>
          <w:tab w:val="center" w:pos="4535"/>
        </w:tabs>
      </w:pPr>
      <w:r>
        <w:t>Deberán ser propuestas de interés general, no siendo consideradas válidas las que solo persigan intereses particulares.</w:t>
      </w:r>
    </w:p>
    <w:p w:rsidR="00BF02E5" w:rsidRDefault="00BF02E5">
      <w:pPr>
        <w:tabs>
          <w:tab w:val="center" w:pos="4535"/>
        </w:tabs>
      </w:pPr>
    </w:p>
    <w:p w:rsidR="00BF02E5" w:rsidRDefault="000B17D9">
      <w:pPr>
        <w:pStyle w:val="Prrafodelista"/>
        <w:tabs>
          <w:tab w:val="center" w:pos="4535"/>
        </w:tabs>
        <w:ind w:firstLine="0"/>
        <w:rPr>
          <w:u w:val="single"/>
        </w:rPr>
      </w:pPr>
      <w:r>
        <w:rPr>
          <w:u w:val="single"/>
        </w:rPr>
        <w:t>Serán incompatibles las propuestas presentadas para estas materias:</w:t>
      </w:r>
    </w:p>
    <w:p w:rsidR="00BF02E5" w:rsidRDefault="000B17D9">
      <w:pPr>
        <w:pStyle w:val="Prrafodelista"/>
        <w:numPr>
          <w:ilvl w:val="1"/>
          <w:numId w:val="2"/>
        </w:numPr>
        <w:rPr>
          <w:b/>
          <w:bCs/>
        </w:rPr>
      </w:pPr>
      <w:r>
        <w:lastRenderedPageBreak/>
        <w:t>Gastos de contratación personal</w:t>
      </w:r>
    </w:p>
    <w:p w:rsidR="00BF02E5" w:rsidRDefault="000B17D9">
      <w:pPr>
        <w:pStyle w:val="Prrafodelista"/>
        <w:numPr>
          <w:ilvl w:val="1"/>
          <w:numId w:val="2"/>
        </w:numPr>
        <w:rPr>
          <w:b/>
          <w:bCs/>
        </w:rPr>
      </w:pPr>
      <w:r>
        <w:t>Contratación de empresa</w:t>
      </w:r>
      <w:r>
        <w:t>s o autónomos para la realización de servicios</w:t>
      </w:r>
    </w:p>
    <w:p w:rsidR="00BF02E5" w:rsidRDefault="000B17D9">
      <w:pPr>
        <w:pStyle w:val="Prrafodelista"/>
        <w:numPr>
          <w:ilvl w:val="1"/>
          <w:numId w:val="2"/>
        </w:numPr>
        <w:rPr>
          <w:b/>
          <w:bCs/>
        </w:rPr>
      </w:pPr>
      <w:r>
        <w:t>Subvenciones, becas, premios y ayudas de ningún tipo</w:t>
      </w:r>
    </w:p>
    <w:p w:rsidR="00BF02E5" w:rsidRDefault="000B17D9">
      <w:pPr>
        <w:pStyle w:val="Prrafodelista"/>
        <w:numPr>
          <w:ilvl w:val="1"/>
          <w:numId w:val="2"/>
        </w:numPr>
        <w:rPr>
          <w:b/>
          <w:bCs/>
        </w:rPr>
      </w:pPr>
      <w:r>
        <w:t>Decisiones relativas a ingresos públicos</w:t>
      </w:r>
    </w:p>
    <w:p w:rsidR="00BF02E5" w:rsidRDefault="00BF02E5">
      <w:pPr>
        <w:ind w:firstLine="0"/>
        <w:rPr>
          <w:b/>
          <w:bCs/>
        </w:rPr>
      </w:pPr>
    </w:p>
    <w:p w:rsidR="00BF02E5" w:rsidRDefault="000B17D9">
      <w:pPr>
        <w:ind w:firstLine="0"/>
      </w:pPr>
      <w:r>
        <w:t xml:space="preserve">Las propuestas presentadas que no se ajusten a estos requisitos y criterios serán consideradas inviables y no </w:t>
      </w:r>
      <w:r>
        <w:t>serán derivadas a la fase de votación</w:t>
      </w:r>
    </w:p>
    <w:p w:rsidR="00BF02E5" w:rsidRDefault="00BF02E5">
      <w:pPr>
        <w:ind w:firstLine="0"/>
        <w:rPr>
          <w:b/>
          <w:bCs/>
        </w:rPr>
      </w:pPr>
    </w:p>
    <w:p w:rsidR="00BF02E5" w:rsidRDefault="000B17D9">
      <w:pPr>
        <w:ind w:firstLine="0"/>
      </w:pPr>
      <w:r>
        <w:t>El Área de Participación Ciudadana, junto a los miembros de la Comisión creada al efecto, velarán por el cumplimiento de dichos requisitos.</w:t>
      </w:r>
    </w:p>
    <w:p w:rsidR="00BF02E5" w:rsidRDefault="00BF02E5">
      <w:pPr>
        <w:ind w:firstLine="0"/>
      </w:pPr>
    </w:p>
    <w:p w:rsidR="00BF02E5" w:rsidRDefault="00BF02E5">
      <w:pPr>
        <w:ind w:firstLine="0"/>
      </w:pPr>
    </w:p>
    <w:p w:rsidR="00BF02E5" w:rsidRDefault="00BF02E5">
      <w:pPr>
        <w:ind w:firstLine="0"/>
      </w:pPr>
    </w:p>
    <w:p w:rsidR="00BF02E5" w:rsidRDefault="000B17D9">
      <w:pPr>
        <w:pStyle w:val="Prrafodelista"/>
        <w:numPr>
          <w:ilvl w:val="0"/>
          <w:numId w:val="2"/>
        </w:numPr>
        <w:tabs>
          <w:tab w:val="center" w:pos="4535"/>
        </w:tabs>
      </w:pPr>
      <w:r>
        <w:rPr>
          <w:b/>
          <w:bCs/>
        </w:rPr>
        <w:t>Procedimiento</w:t>
      </w:r>
    </w:p>
    <w:p w:rsidR="00BF02E5" w:rsidRDefault="000B17D9">
      <w:pPr>
        <w:pStyle w:val="Prrafodelista"/>
        <w:numPr>
          <w:ilvl w:val="0"/>
          <w:numId w:val="4"/>
        </w:numPr>
        <w:tabs>
          <w:tab w:val="center" w:pos="4535"/>
        </w:tabs>
      </w:pPr>
      <w:r>
        <w:t>Las propuestas se separarán por áreas y se trasladarán al pe</w:t>
      </w:r>
      <w:r>
        <w:t>rsonal técnico de esa área para estudiar su viabilidad.</w:t>
      </w:r>
    </w:p>
    <w:p w:rsidR="00BF02E5" w:rsidRDefault="000B17D9">
      <w:pPr>
        <w:pStyle w:val="Prrafodelista"/>
        <w:numPr>
          <w:ilvl w:val="0"/>
          <w:numId w:val="4"/>
        </w:numPr>
        <w:tabs>
          <w:tab w:val="center" w:pos="4535"/>
        </w:tabs>
      </w:pPr>
      <w:r>
        <w:t>Las propuestas viables e inviables, elegidas por la comisión de valoración y el personal técnico, se publicarán en el tablón de anuncios, además de en la web, redes sociales y demás medios que dispong</w:t>
      </w:r>
      <w:r>
        <w:t>a el Ayuntamiento.</w:t>
      </w:r>
    </w:p>
    <w:p w:rsidR="00BF02E5" w:rsidRDefault="000B17D9">
      <w:pPr>
        <w:pStyle w:val="Prrafodelista"/>
        <w:numPr>
          <w:ilvl w:val="0"/>
          <w:numId w:val="4"/>
        </w:numPr>
        <w:tabs>
          <w:tab w:val="center" w:pos="4535"/>
        </w:tabs>
      </w:pPr>
      <w:r>
        <w:t>La Comisión creada al efecto, valorará y realizará una evaluación técnica, jurídica, económica y de interés social de las propuestas presentadas</w:t>
      </w:r>
    </w:p>
    <w:p w:rsidR="00BF02E5" w:rsidRDefault="000B17D9">
      <w:pPr>
        <w:pStyle w:val="Prrafodelista"/>
        <w:numPr>
          <w:ilvl w:val="0"/>
          <w:numId w:val="4"/>
        </w:numPr>
        <w:tabs>
          <w:tab w:val="center" w:pos="4535"/>
        </w:tabs>
      </w:pPr>
      <w:r>
        <w:t>La Comisión seleccionará las 6 propuestas que se votarán por parte de la ciudadanía.</w:t>
      </w:r>
    </w:p>
    <w:p w:rsidR="00BF02E5" w:rsidRDefault="000B17D9">
      <w:pPr>
        <w:pStyle w:val="Prrafodelista"/>
        <w:numPr>
          <w:ilvl w:val="0"/>
          <w:numId w:val="4"/>
        </w:numPr>
        <w:tabs>
          <w:tab w:val="center" w:pos="4535"/>
        </w:tabs>
      </w:pPr>
      <w:r>
        <w:t>Se abri</w:t>
      </w:r>
      <w:r>
        <w:t>rá un plazo para las votaciones, en la web del Ayuntamiento, por parte de los ciudadanos mayores de 18 años empadronados en Villamuriel.</w:t>
      </w:r>
    </w:p>
    <w:p w:rsidR="00BF02E5" w:rsidRDefault="000B17D9">
      <w:pPr>
        <w:pStyle w:val="Prrafodelista"/>
        <w:numPr>
          <w:ilvl w:val="0"/>
          <w:numId w:val="4"/>
        </w:numPr>
        <w:tabs>
          <w:tab w:val="center" w:pos="4535"/>
        </w:tabs>
      </w:pPr>
      <w:r>
        <w:t xml:space="preserve">Tras las votaciones, la Comisión seleccionará la propuesta escogida, teniendo en cuenta el resultado de la votación de </w:t>
      </w:r>
      <w:r>
        <w:t xml:space="preserve">la ciudadanía y las valoraciones de viabilidad de dicha Comisión, con criterios técnicos, económicos, jurídicos, de interés social y plazo de ejecución. </w:t>
      </w:r>
    </w:p>
    <w:p w:rsidR="00BF02E5" w:rsidRDefault="000B17D9">
      <w:pPr>
        <w:pStyle w:val="Prrafodelista"/>
        <w:numPr>
          <w:ilvl w:val="0"/>
          <w:numId w:val="4"/>
        </w:numPr>
        <w:tabs>
          <w:tab w:val="center" w:pos="4535"/>
        </w:tabs>
      </w:pPr>
      <w:r>
        <w:t>La Comisión deberá realizar un informe público explicando sus valoraciones, puntuándose de mayor a men</w:t>
      </w:r>
      <w:r>
        <w:t>or interés según los criterios anteriormente expuestos.</w:t>
      </w:r>
    </w:p>
    <w:p w:rsidR="00BF02E5" w:rsidRDefault="00BF02E5">
      <w:pPr>
        <w:ind w:firstLine="0"/>
      </w:pPr>
    </w:p>
    <w:p w:rsidR="00BF02E5" w:rsidRDefault="00BF02E5">
      <w:pPr>
        <w:tabs>
          <w:tab w:val="center" w:pos="4535"/>
        </w:tabs>
        <w:ind w:firstLine="0"/>
      </w:pPr>
    </w:p>
    <w:p w:rsidR="00BF02E5" w:rsidRDefault="000B17D9">
      <w:pPr>
        <w:ind w:firstLine="0"/>
        <w:rPr>
          <w:b/>
          <w:bCs/>
        </w:rPr>
      </w:pPr>
      <w:r>
        <w:rPr>
          <w:b/>
          <w:bCs/>
        </w:rPr>
        <w:t>Artículo 4.- Comisión de valoración</w:t>
      </w:r>
    </w:p>
    <w:p w:rsidR="00BF02E5" w:rsidRDefault="000B17D9">
      <w:pPr>
        <w:ind w:firstLine="0"/>
        <w:rPr>
          <w:bCs/>
        </w:rPr>
      </w:pPr>
      <w:r>
        <w:rPr>
          <w:bCs/>
        </w:rPr>
        <w:t>La comisión estará formada por 7 miembros con voz y voto:</w:t>
      </w:r>
    </w:p>
    <w:p w:rsidR="00BF02E5" w:rsidRDefault="000B17D9">
      <w:pPr>
        <w:pStyle w:val="Prrafodelista"/>
        <w:numPr>
          <w:ilvl w:val="0"/>
          <w:numId w:val="5"/>
        </w:numPr>
        <w:rPr>
          <w:bCs/>
        </w:rPr>
      </w:pPr>
      <w:r>
        <w:rPr>
          <w:bCs/>
        </w:rPr>
        <w:t>Presidente – alcalde del municipio</w:t>
      </w:r>
    </w:p>
    <w:p w:rsidR="00BF02E5" w:rsidRDefault="00EB5C83">
      <w:pPr>
        <w:pStyle w:val="Prrafodelista"/>
        <w:numPr>
          <w:ilvl w:val="0"/>
          <w:numId w:val="5"/>
        </w:numPr>
        <w:rPr>
          <w:bCs/>
        </w:rPr>
      </w:pPr>
      <w:r>
        <w:rPr>
          <w:bCs/>
        </w:rPr>
        <w:t>2</w:t>
      </w:r>
      <w:r w:rsidR="000B17D9">
        <w:rPr>
          <w:bCs/>
        </w:rPr>
        <w:t xml:space="preserve"> concejales del Grupo Popular</w:t>
      </w:r>
    </w:p>
    <w:p w:rsidR="00BF02E5" w:rsidRDefault="00EB5C83">
      <w:pPr>
        <w:pStyle w:val="Prrafodelista"/>
        <w:numPr>
          <w:ilvl w:val="0"/>
          <w:numId w:val="5"/>
        </w:numPr>
        <w:rPr>
          <w:bCs/>
        </w:rPr>
      </w:pPr>
      <w:r>
        <w:rPr>
          <w:bCs/>
        </w:rPr>
        <w:t>1</w:t>
      </w:r>
      <w:r w:rsidR="000B17D9">
        <w:rPr>
          <w:bCs/>
        </w:rPr>
        <w:t xml:space="preserve"> concejales del Grupo Socialista</w:t>
      </w:r>
    </w:p>
    <w:p w:rsidR="00BF02E5" w:rsidRDefault="000B17D9">
      <w:pPr>
        <w:pStyle w:val="Prrafodelista"/>
        <w:numPr>
          <w:ilvl w:val="0"/>
          <w:numId w:val="5"/>
        </w:numPr>
        <w:rPr>
          <w:bCs/>
        </w:rPr>
      </w:pPr>
      <w:r>
        <w:rPr>
          <w:bCs/>
        </w:rPr>
        <w:t>1 co</w:t>
      </w:r>
      <w:r>
        <w:rPr>
          <w:bCs/>
        </w:rPr>
        <w:t>ncejal del Grupo de Izquierda Unida</w:t>
      </w:r>
    </w:p>
    <w:p w:rsidR="00BF02E5" w:rsidRDefault="000B17D9">
      <w:pPr>
        <w:ind w:firstLine="0"/>
      </w:pPr>
      <w:r>
        <w:rPr>
          <w:bCs/>
        </w:rPr>
        <w:t>Éstos estarán asesorados por técnicos municipales que tendrán voz, pero no voto: un</w:t>
      </w:r>
      <w:r>
        <w:t xml:space="preserve"> técnico del área de cada propuesta presentada y un</w:t>
      </w:r>
      <w:r>
        <w:rPr>
          <w:bCs/>
        </w:rPr>
        <w:t xml:space="preserve"> secretario.</w:t>
      </w:r>
    </w:p>
    <w:p w:rsidR="00BF02E5" w:rsidRDefault="00BF02E5">
      <w:pPr>
        <w:ind w:firstLine="0"/>
        <w:rPr>
          <w:bCs/>
        </w:rPr>
      </w:pPr>
    </w:p>
    <w:p w:rsidR="00BF02E5" w:rsidRDefault="000B17D9">
      <w:pPr>
        <w:ind w:firstLine="0"/>
        <w:rPr>
          <w:bCs/>
        </w:rPr>
      </w:pPr>
      <w:r>
        <w:rPr>
          <w:bCs/>
        </w:rPr>
        <w:t xml:space="preserve">Las valoraciones deberán ser aprobadas por mayoría, siendo preferible la unanimidad en la elección de las propuestas. </w:t>
      </w:r>
    </w:p>
    <w:p w:rsidR="00BF02E5" w:rsidRDefault="00BF02E5">
      <w:pPr>
        <w:ind w:firstLine="0"/>
        <w:rPr>
          <w:bCs/>
        </w:rPr>
      </w:pPr>
    </w:p>
    <w:p w:rsidR="00BF02E5" w:rsidRDefault="000B17D9">
      <w:pPr>
        <w:ind w:firstLine="0"/>
        <w:rPr>
          <w:b/>
          <w:bCs/>
        </w:rPr>
      </w:pPr>
      <w:r>
        <w:rPr>
          <w:b/>
          <w:bCs/>
        </w:rPr>
        <w:t>Artículo 5.- Votaciones y priorización de propuestas</w:t>
      </w:r>
    </w:p>
    <w:p w:rsidR="00BF02E5" w:rsidRDefault="00BF02E5">
      <w:pPr>
        <w:ind w:firstLine="0"/>
        <w:rPr>
          <w:b/>
          <w:bCs/>
        </w:rPr>
      </w:pPr>
    </w:p>
    <w:p w:rsidR="00BF02E5" w:rsidRDefault="000B17D9">
      <w:pPr>
        <w:pStyle w:val="Prrafodelista"/>
        <w:numPr>
          <w:ilvl w:val="0"/>
          <w:numId w:val="2"/>
        </w:numPr>
        <w:tabs>
          <w:tab w:val="center" w:pos="4535"/>
        </w:tabs>
      </w:pPr>
      <w:r>
        <w:rPr>
          <w:b/>
          <w:bCs/>
        </w:rPr>
        <w:t>Votación ciudadana</w:t>
      </w:r>
    </w:p>
    <w:p w:rsidR="00BF02E5" w:rsidRDefault="000B17D9">
      <w:pPr>
        <w:pStyle w:val="Prrafodelista"/>
        <w:numPr>
          <w:ilvl w:val="1"/>
          <w:numId w:val="2"/>
        </w:numPr>
        <w:tabs>
          <w:tab w:val="center" w:pos="4535"/>
        </w:tabs>
        <w:rPr>
          <w:b/>
          <w:bCs/>
        </w:rPr>
      </w:pPr>
      <w:r>
        <w:lastRenderedPageBreak/>
        <w:t>Cada persona (mayor de 18 años) empadronada en el municipio pod</w:t>
      </w:r>
      <w:r>
        <w:t>rá votar una sola vez. Los votos que no estén correctamente cumplimentados induzcan a confusión serán considerados nulos, así como los que contengan escritos o marcas distintas de las necesarias o no sean las oficiales</w:t>
      </w:r>
    </w:p>
    <w:p w:rsidR="00BF02E5" w:rsidRDefault="000B17D9">
      <w:pPr>
        <w:pStyle w:val="Prrafodelista"/>
        <w:numPr>
          <w:ilvl w:val="1"/>
          <w:numId w:val="2"/>
        </w:numPr>
        <w:tabs>
          <w:tab w:val="center" w:pos="4535"/>
        </w:tabs>
        <w:rPr>
          <w:b/>
          <w:bCs/>
        </w:rPr>
      </w:pPr>
      <w:r>
        <w:t>Los votos estarán disponibles mientra</w:t>
      </w:r>
      <w:r>
        <w:t>s dure el proceso de selección del proyecto participativo.</w:t>
      </w:r>
    </w:p>
    <w:p w:rsidR="00BF02E5" w:rsidRDefault="000B17D9">
      <w:pPr>
        <w:pStyle w:val="Prrafodelista"/>
        <w:numPr>
          <w:ilvl w:val="1"/>
          <w:numId w:val="2"/>
        </w:numPr>
        <w:tabs>
          <w:tab w:val="center" w:pos="4535"/>
        </w:tabs>
        <w:rPr>
          <w:b/>
          <w:bCs/>
        </w:rPr>
      </w:pPr>
      <w:r>
        <w:t>Se podrá votar de forma telemática (web ayuntamiento) y presencialmente en la fecha y hora establecida en cada uno de los barrios.</w:t>
      </w:r>
    </w:p>
    <w:p w:rsidR="00BF02E5" w:rsidRDefault="000B17D9">
      <w:pPr>
        <w:pStyle w:val="Prrafodelista"/>
        <w:numPr>
          <w:ilvl w:val="1"/>
          <w:numId w:val="2"/>
        </w:numPr>
        <w:tabs>
          <w:tab w:val="center" w:pos="4535"/>
        </w:tabs>
        <w:rPr>
          <w:b/>
          <w:bCs/>
        </w:rPr>
      </w:pPr>
      <w:r>
        <w:rPr>
          <w:bCs/>
        </w:rPr>
        <w:t>El proceso de votación telemático y presencial será controlado por</w:t>
      </w:r>
      <w:r>
        <w:rPr>
          <w:bCs/>
        </w:rPr>
        <w:t xml:space="preserve"> empleados y técnicos municipales asistidos por los miembros de la comisión de valoración.</w:t>
      </w:r>
    </w:p>
    <w:p w:rsidR="00BF02E5" w:rsidRDefault="000B17D9">
      <w:pPr>
        <w:pStyle w:val="Prrafodelista"/>
        <w:numPr>
          <w:ilvl w:val="1"/>
          <w:numId w:val="2"/>
        </w:numPr>
        <w:tabs>
          <w:tab w:val="center" w:pos="4535"/>
        </w:tabs>
        <w:rPr>
          <w:b/>
          <w:bCs/>
        </w:rPr>
      </w:pPr>
      <w:r>
        <w:t>El recuento será realizado por la Comisión creada al efecto, que realizará un acta con el resultado de la propuesta ganadora y el orden de las restantes.</w:t>
      </w:r>
    </w:p>
    <w:p w:rsidR="00BF02E5" w:rsidRDefault="00BF02E5">
      <w:pPr>
        <w:ind w:firstLine="0"/>
      </w:pPr>
    </w:p>
    <w:p w:rsidR="00BF02E5" w:rsidRDefault="00BF02E5">
      <w:pPr>
        <w:ind w:firstLine="0"/>
      </w:pPr>
    </w:p>
    <w:p w:rsidR="00BF02E5" w:rsidRDefault="000B17D9">
      <w:pPr>
        <w:ind w:firstLine="0"/>
        <w:rPr>
          <w:b/>
          <w:bCs/>
        </w:rPr>
      </w:pPr>
      <w:r>
        <w:rPr>
          <w:b/>
          <w:bCs/>
        </w:rPr>
        <w:t xml:space="preserve">Artículo </w:t>
      </w:r>
      <w:r>
        <w:rPr>
          <w:b/>
          <w:bCs/>
        </w:rPr>
        <w:t>6.- Difusión del proceso</w:t>
      </w:r>
    </w:p>
    <w:p w:rsidR="00BF02E5" w:rsidRDefault="000B17D9">
      <w:pPr>
        <w:ind w:firstLine="0"/>
      </w:pPr>
      <w:r>
        <w:t>El Ayuntamiento difundirá a través de la Web</w:t>
      </w:r>
      <w:r w:rsidR="00EB5C83">
        <w:t>, redes sociales</w:t>
      </w:r>
      <w:r>
        <w:t>, cartelería y todos los demás medios que se dispongan.</w:t>
      </w:r>
    </w:p>
    <w:p w:rsidR="00BF02E5" w:rsidRDefault="00BF02E5">
      <w:pPr>
        <w:ind w:firstLine="0"/>
      </w:pPr>
    </w:p>
    <w:p w:rsidR="00BF02E5" w:rsidRDefault="000B17D9">
      <w:pPr>
        <w:ind w:firstLine="0"/>
      </w:pPr>
      <w:r>
        <w:t xml:space="preserve">Las propuestas se publicitarán sintetizándose su contenido y haciendo referencia donde podrá encontrar el resto de la información </w:t>
      </w:r>
      <w:r>
        <w:t>más detallada.</w:t>
      </w:r>
    </w:p>
    <w:p w:rsidR="00BF02E5" w:rsidRDefault="00BF02E5">
      <w:pPr>
        <w:ind w:firstLine="0"/>
      </w:pPr>
    </w:p>
    <w:p w:rsidR="00BF02E5" w:rsidRDefault="000B17D9">
      <w:pPr>
        <w:ind w:firstLine="0"/>
      </w:pPr>
      <w:r>
        <w:t>Todos los momentos del proceso serán publicados en la Web municipal del Ayuntamiento</w:t>
      </w:r>
      <w:r w:rsidR="00EB5C83">
        <w:t xml:space="preserve"> y en el resto de medios de difusión municipales.</w:t>
      </w:r>
    </w:p>
    <w:p w:rsidR="00BF02E5" w:rsidRDefault="00BF02E5">
      <w:pPr>
        <w:ind w:firstLine="0"/>
      </w:pPr>
    </w:p>
    <w:p w:rsidR="00BF02E5" w:rsidRDefault="000B17D9">
      <w:pPr>
        <w:ind w:firstLine="0"/>
      </w:pPr>
      <w:r>
        <w:t>Se deberá informar sobre la evolución de las inversiones del proyecto escogido.</w:t>
      </w:r>
    </w:p>
    <w:p w:rsidR="00BF02E5" w:rsidRDefault="00BF02E5">
      <w:pPr>
        <w:ind w:firstLine="0"/>
      </w:pPr>
    </w:p>
    <w:p w:rsidR="00BF02E5" w:rsidRDefault="000B17D9">
      <w:pPr>
        <w:ind w:firstLine="0"/>
      </w:pPr>
      <w:r>
        <w:t>El Ayuntamiento podrá, si lo estima necesario, efectuar un cambio presupu</w:t>
      </w:r>
      <w:r>
        <w:t>estario para la ejecución de la propuesta ganadora, siempre teniendo en cuenta el respeto del techo de gasto de los Presupuestos</w:t>
      </w:r>
      <w:r w:rsidR="00EB5C83">
        <w:t>.</w:t>
      </w:r>
    </w:p>
    <w:p w:rsidR="00BF02E5" w:rsidRDefault="00BF02E5">
      <w:pPr>
        <w:ind w:firstLine="0"/>
      </w:pPr>
    </w:p>
    <w:p w:rsidR="00BF02E5" w:rsidRDefault="00BF02E5">
      <w:pPr>
        <w:ind w:firstLine="0"/>
      </w:pPr>
    </w:p>
    <w:p w:rsidR="00BF02E5" w:rsidRDefault="000B17D9">
      <w:pPr>
        <w:ind w:firstLine="0"/>
        <w:rPr>
          <w:b/>
          <w:bCs/>
        </w:rPr>
      </w:pPr>
      <w:r>
        <w:rPr>
          <w:b/>
          <w:bCs/>
        </w:rPr>
        <w:t>Artículo 7.- Calendarización</w:t>
      </w:r>
    </w:p>
    <w:p w:rsidR="00BF02E5" w:rsidRDefault="000B17D9">
      <w:pPr>
        <w:spacing w:after="100" w:afterAutospacing="1"/>
        <w:ind w:firstLine="0"/>
        <w:outlineLvl w:val="1"/>
      </w:pPr>
      <w:r>
        <w:t>Los plazos y fechas de las diferentes fases serán:</w:t>
      </w:r>
    </w:p>
    <w:p w:rsidR="00BF02E5" w:rsidRDefault="000B17D9">
      <w:pPr>
        <w:jc w:val="left"/>
      </w:pPr>
      <w:r>
        <w:rPr>
          <w:rFonts w:eastAsia="SimSun"/>
          <w:color w:val="000000"/>
          <w:szCs w:val="24"/>
          <w:lang w:val="en-US" w:eastAsia="zh-CN" w:bidi="ar"/>
        </w:rPr>
        <w:t xml:space="preserve">1.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Aprobación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de las bases: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Octubre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202</w:t>
      </w:r>
      <w:r w:rsidR="00EB5C83">
        <w:rPr>
          <w:rFonts w:eastAsia="SimSun"/>
          <w:color w:val="000000"/>
          <w:szCs w:val="24"/>
          <w:lang w:val="en-US" w:eastAsia="zh-CN" w:bidi="ar"/>
        </w:rPr>
        <w:t>3</w:t>
      </w:r>
      <w:r>
        <w:rPr>
          <w:rFonts w:eastAsia="SimSun"/>
          <w:color w:val="000000"/>
          <w:szCs w:val="24"/>
          <w:lang w:val="en-US" w:eastAsia="zh-CN" w:bidi="ar"/>
        </w:rPr>
        <w:t xml:space="preserve"> </w:t>
      </w:r>
    </w:p>
    <w:p w:rsidR="00BF02E5" w:rsidRDefault="000B17D9">
      <w:pPr>
        <w:jc w:val="left"/>
      </w:pPr>
      <w:r>
        <w:rPr>
          <w:rFonts w:eastAsia="SimSun"/>
          <w:color w:val="000000"/>
          <w:szCs w:val="24"/>
          <w:lang w:val="en-US" w:eastAsia="zh-CN" w:bidi="ar"/>
        </w:rPr>
        <w:t xml:space="preserve">2.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Difusión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del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proyecto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entre los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vecinos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: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Octubre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2022 </w:t>
      </w:r>
    </w:p>
    <w:p w:rsidR="00BF02E5" w:rsidRDefault="000B17D9">
      <w:pPr>
        <w:jc w:val="left"/>
      </w:pPr>
      <w:r>
        <w:rPr>
          <w:rFonts w:eastAsia="SimSun"/>
          <w:color w:val="000000"/>
          <w:szCs w:val="24"/>
          <w:lang w:val="en-US" w:eastAsia="zh-CN" w:bidi="ar"/>
        </w:rPr>
        <w:t xml:space="preserve">3.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Presentación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propuestas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>:</w:t>
      </w:r>
      <w:r w:rsidR="00EB5C83">
        <w:rPr>
          <w:rFonts w:eastAsia="SimSun"/>
          <w:color w:val="000000"/>
          <w:szCs w:val="24"/>
          <w:lang w:val="en-US" w:eastAsia="zh-CN" w:bidi="ar"/>
        </w:rPr>
        <w:t xml:space="preserve"> </w:t>
      </w:r>
      <w:proofErr w:type="spellStart"/>
      <w:r w:rsidR="00EB5C83">
        <w:rPr>
          <w:rFonts w:eastAsia="SimSun"/>
          <w:color w:val="000000"/>
          <w:szCs w:val="24"/>
          <w:lang w:val="en-US" w:eastAsia="zh-CN" w:bidi="ar"/>
        </w:rPr>
        <w:t>noviembre</w:t>
      </w:r>
      <w:proofErr w:type="spellEnd"/>
      <w:r w:rsidR="00EB5C83">
        <w:rPr>
          <w:rFonts w:eastAsia="SimSun"/>
          <w:color w:val="000000"/>
          <w:szCs w:val="24"/>
          <w:lang w:val="en-US" w:eastAsia="zh-CN" w:bidi="ar"/>
        </w:rPr>
        <w:t xml:space="preserve"> y </w:t>
      </w:r>
      <w:proofErr w:type="spellStart"/>
      <w:r w:rsidR="00EB5C83">
        <w:rPr>
          <w:rFonts w:eastAsia="SimSun"/>
          <w:color w:val="000000"/>
          <w:szCs w:val="24"/>
          <w:lang w:val="en-US" w:eastAsia="zh-CN" w:bidi="ar"/>
        </w:rPr>
        <w:t>diciembre</w:t>
      </w:r>
      <w:proofErr w:type="spellEnd"/>
      <w:r w:rsidR="00EB5C83">
        <w:rPr>
          <w:rFonts w:eastAsia="SimSun"/>
          <w:color w:val="000000"/>
          <w:szCs w:val="24"/>
          <w:lang w:val="en-US" w:eastAsia="zh-CN" w:bidi="ar"/>
        </w:rPr>
        <w:t xml:space="preserve"> </w:t>
      </w:r>
      <w:r>
        <w:rPr>
          <w:rFonts w:eastAsia="SimSun"/>
          <w:color w:val="000000"/>
          <w:szCs w:val="24"/>
          <w:lang w:val="en-US" w:eastAsia="zh-CN" w:bidi="ar"/>
        </w:rPr>
        <w:t>202</w:t>
      </w:r>
      <w:r w:rsidR="00EB5C83">
        <w:rPr>
          <w:rFonts w:eastAsia="SimSun"/>
          <w:color w:val="000000"/>
          <w:szCs w:val="24"/>
          <w:lang w:val="en-US" w:eastAsia="zh-CN" w:bidi="ar"/>
        </w:rPr>
        <w:t>3</w:t>
      </w:r>
      <w:r>
        <w:rPr>
          <w:rFonts w:eastAsia="SimSun"/>
          <w:color w:val="000000"/>
          <w:szCs w:val="24"/>
          <w:lang w:val="en-US" w:eastAsia="zh-CN" w:bidi="ar"/>
        </w:rPr>
        <w:t xml:space="preserve"> </w:t>
      </w:r>
    </w:p>
    <w:p w:rsidR="00BF02E5" w:rsidRDefault="000B17D9">
      <w:pPr>
        <w:jc w:val="left"/>
      </w:pPr>
      <w:r>
        <w:rPr>
          <w:rFonts w:eastAsia="SimSun"/>
          <w:color w:val="000000"/>
          <w:szCs w:val="24"/>
          <w:lang w:val="en-US" w:eastAsia="zh-CN" w:bidi="ar"/>
        </w:rPr>
        <w:t xml:space="preserve">4.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Valoración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técnica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y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selección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de las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iniciativas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: </w:t>
      </w:r>
      <w:proofErr w:type="spellStart"/>
      <w:r w:rsidR="00EB5C83">
        <w:rPr>
          <w:rFonts w:eastAsia="SimSun"/>
          <w:color w:val="000000"/>
          <w:szCs w:val="24"/>
          <w:lang w:val="en-US" w:eastAsia="zh-CN" w:bidi="ar"/>
        </w:rPr>
        <w:t>enero</w:t>
      </w:r>
      <w:proofErr w:type="spellEnd"/>
      <w:r w:rsidR="00EB5C83">
        <w:rPr>
          <w:rFonts w:eastAsia="SimSun"/>
          <w:color w:val="000000"/>
          <w:szCs w:val="24"/>
          <w:lang w:val="en-US" w:eastAsia="zh-CN" w:bidi="ar"/>
        </w:rPr>
        <w:t xml:space="preserve"> 2024</w:t>
      </w:r>
    </w:p>
    <w:p w:rsidR="00EB5C83" w:rsidRDefault="000B17D9">
      <w:pPr>
        <w:jc w:val="left"/>
        <w:rPr>
          <w:rFonts w:eastAsia="SimSun"/>
          <w:color w:val="000000"/>
          <w:szCs w:val="24"/>
          <w:lang w:val="en-US" w:eastAsia="zh-CN" w:bidi="ar"/>
        </w:rPr>
      </w:pPr>
      <w:r>
        <w:rPr>
          <w:rFonts w:eastAsia="SimSun"/>
          <w:color w:val="000000"/>
          <w:szCs w:val="24"/>
          <w:lang w:val="en-US" w:eastAsia="zh-CN" w:bidi="ar"/>
        </w:rPr>
        <w:t xml:space="preserve">5.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Publicación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de las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propuestas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elegidas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y</w:t>
      </w:r>
      <w:r>
        <w:rPr>
          <w:rFonts w:eastAsia="SimSun"/>
          <w:color w:val="000000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su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difusión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: </w:t>
      </w:r>
      <w:proofErr w:type="spellStart"/>
      <w:r w:rsidR="00EB5C83">
        <w:rPr>
          <w:rFonts w:eastAsia="SimSun"/>
          <w:color w:val="000000"/>
          <w:szCs w:val="24"/>
          <w:lang w:val="en-US" w:eastAsia="zh-CN" w:bidi="ar"/>
        </w:rPr>
        <w:t>enero</w:t>
      </w:r>
      <w:proofErr w:type="spellEnd"/>
      <w:r w:rsidR="00EB5C83">
        <w:rPr>
          <w:rFonts w:eastAsia="SimSun"/>
          <w:color w:val="000000"/>
          <w:szCs w:val="24"/>
          <w:lang w:val="en-US" w:eastAsia="zh-CN" w:bidi="ar"/>
        </w:rPr>
        <w:t xml:space="preserve"> y </w:t>
      </w:r>
      <w:proofErr w:type="spellStart"/>
      <w:r w:rsidR="00EB5C83">
        <w:rPr>
          <w:rFonts w:eastAsia="SimSun"/>
          <w:color w:val="000000"/>
          <w:szCs w:val="24"/>
          <w:lang w:val="en-US" w:eastAsia="zh-CN" w:bidi="ar"/>
        </w:rPr>
        <w:t>febrero</w:t>
      </w:r>
      <w:proofErr w:type="spellEnd"/>
      <w:r w:rsidR="00EB5C83">
        <w:rPr>
          <w:rFonts w:eastAsia="SimSun"/>
          <w:color w:val="000000"/>
          <w:szCs w:val="24"/>
          <w:lang w:val="en-US" w:eastAsia="zh-CN" w:bidi="ar"/>
        </w:rPr>
        <w:t xml:space="preserve"> 2024</w:t>
      </w:r>
    </w:p>
    <w:p w:rsidR="00BF02E5" w:rsidRDefault="000B17D9">
      <w:pPr>
        <w:jc w:val="left"/>
      </w:pPr>
      <w:r>
        <w:rPr>
          <w:rFonts w:eastAsia="SimSun"/>
          <w:color w:val="000000"/>
          <w:szCs w:val="24"/>
          <w:lang w:val="en-US" w:eastAsia="zh-CN" w:bidi="ar"/>
        </w:rPr>
        <w:t xml:space="preserve">6.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Votaciones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: </w:t>
      </w:r>
      <w:proofErr w:type="spellStart"/>
      <w:r w:rsidR="00EB5C83">
        <w:rPr>
          <w:rFonts w:eastAsia="SimSun"/>
          <w:color w:val="000000"/>
          <w:szCs w:val="24"/>
          <w:lang w:val="en-US" w:eastAsia="zh-CN" w:bidi="ar"/>
        </w:rPr>
        <w:t>febrero</w:t>
      </w:r>
      <w:proofErr w:type="spellEnd"/>
      <w:r w:rsidR="00EB5C83">
        <w:rPr>
          <w:rFonts w:eastAsia="SimSun"/>
          <w:color w:val="000000"/>
          <w:szCs w:val="24"/>
          <w:lang w:val="en-US" w:eastAsia="zh-CN" w:bidi="ar"/>
        </w:rPr>
        <w:t xml:space="preserve"> 2024</w:t>
      </w:r>
    </w:p>
    <w:p w:rsidR="00BF02E5" w:rsidRDefault="000B17D9">
      <w:pPr>
        <w:jc w:val="left"/>
      </w:pPr>
      <w:r>
        <w:rPr>
          <w:rFonts w:eastAsia="SimSun"/>
          <w:color w:val="000000"/>
          <w:szCs w:val="24"/>
          <w:lang w:val="en-US" w:eastAsia="zh-CN" w:bidi="ar"/>
        </w:rPr>
        <w:t xml:space="preserve">7.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Recuento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y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proclamación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de la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elegida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: </w:t>
      </w:r>
      <w:proofErr w:type="spellStart"/>
      <w:r w:rsidR="00EB5C83">
        <w:rPr>
          <w:rFonts w:eastAsia="SimSun"/>
          <w:color w:val="000000"/>
          <w:szCs w:val="24"/>
          <w:lang w:val="en-US" w:eastAsia="zh-CN" w:bidi="ar"/>
        </w:rPr>
        <w:t>febrero</w:t>
      </w:r>
      <w:proofErr w:type="spellEnd"/>
      <w:r w:rsidR="00EB5C83">
        <w:rPr>
          <w:rFonts w:eastAsia="SimSun"/>
          <w:color w:val="000000"/>
          <w:szCs w:val="24"/>
          <w:lang w:val="en-US" w:eastAsia="zh-CN" w:bidi="ar"/>
        </w:rPr>
        <w:t xml:space="preserve">/ </w:t>
      </w:r>
      <w:proofErr w:type="spellStart"/>
      <w:r w:rsidR="00EB5C83">
        <w:rPr>
          <w:rFonts w:eastAsia="SimSun"/>
          <w:color w:val="000000"/>
          <w:szCs w:val="24"/>
          <w:lang w:val="en-US" w:eastAsia="zh-CN" w:bidi="ar"/>
        </w:rPr>
        <w:t>marzo</w:t>
      </w:r>
      <w:proofErr w:type="spellEnd"/>
      <w:r w:rsidR="00EB5C83">
        <w:rPr>
          <w:rFonts w:eastAsia="SimSun"/>
          <w:color w:val="000000"/>
          <w:szCs w:val="24"/>
          <w:lang w:val="en-US" w:eastAsia="zh-CN" w:bidi="ar"/>
        </w:rPr>
        <w:t xml:space="preserve"> 2024</w:t>
      </w:r>
      <w:bookmarkStart w:id="0" w:name="_GoBack"/>
      <w:bookmarkEnd w:id="0"/>
    </w:p>
    <w:p w:rsidR="00BF02E5" w:rsidRDefault="000B17D9">
      <w:pPr>
        <w:jc w:val="left"/>
      </w:pPr>
      <w:r>
        <w:rPr>
          <w:rFonts w:eastAsia="SimSun"/>
          <w:color w:val="000000"/>
          <w:szCs w:val="24"/>
          <w:lang w:val="en-US" w:eastAsia="zh-CN" w:bidi="ar"/>
        </w:rPr>
        <w:t xml:space="preserve">8.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Ejecución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en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la mayor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brevedad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que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permitan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las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cuestiones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técnicas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y </w:t>
      </w:r>
      <w:proofErr w:type="spellStart"/>
      <w:r>
        <w:rPr>
          <w:rFonts w:eastAsia="SimSun"/>
          <w:color w:val="000000"/>
          <w:szCs w:val="24"/>
          <w:lang w:val="en-US" w:eastAsia="zh-CN" w:bidi="ar"/>
        </w:rPr>
        <w:t>jurídicas</w:t>
      </w:r>
      <w:proofErr w:type="spellEnd"/>
      <w:r>
        <w:rPr>
          <w:rFonts w:eastAsia="SimSun"/>
          <w:color w:val="000000"/>
          <w:szCs w:val="24"/>
          <w:lang w:val="en-US" w:eastAsia="zh-CN" w:bidi="ar"/>
        </w:rPr>
        <w:t xml:space="preserve"> </w:t>
      </w:r>
    </w:p>
    <w:p w:rsidR="00BF02E5" w:rsidRDefault="00BF02E5">
      <w:pPr>
        <w:spacing w:after="100" w:afterAutospacing="1"/>
        <w:ind w:firstLine="0"/>
        <w:outlineLvl w:val="1"/>
      </w:pPr>
    </w:p>
    <w:p w:rsidR="00BF02E5" w:rsidRDefault="000B17D9">
      <w:pPr>
        <w:spacing w:after="100" w:afterAutospacing="1"/>
        <w:ind w:firstLine="0"/>
        <w:outlineLvl w:val="1"/>
      </w:pPr>
      <w:r>
        <w:t>Las fechas son orientativas y pueden ser objeto de m</w:t>
      </w:r>
      <w:r>
        <w:t>odificación según avance el proceso.</w:t>
      </w:r>
    </w:p>
    <w:p w:rsidR="00BF02E5" w:rsidRDefault="000B17D9">
      <w:pPr>
        <w:ind w:firstLine="0"/>
        <w:rPr>
          <w:b/>
          <w:bCs/>
        </w:rPr>
      </w:pPr>
      <w:r>
        <w:rPr>
          <w:b/>
          <w:bCs/>
        </w:rPr>
        <w:t>Artículo 9.- Ejecución</w:t>
      </w:r>
    </w:p>
    <w:p w:rsidR="00BF02E5" w:rsidRDefault="00BF02E5">
      <w:pPr>
        <w:ind w:firstLine="0"/>
        <w:rPr>
          <w:b/>
          <w:bCs/>
        </w:rPr>
      </w:pPr>
    </w:p>
    <w:p w:rsidR="00BF02E5" w:rsidRDefault="000B17D9">
      <w:pPr>
        <w:spacing w:after="100" w:afterAutospacing="1"/>
        <w:ind w:firstLine="0"/>
        <w:outlineLvl w:val="1"/>
      </w:pPr>
      <w:r>
        <w:t>Teniendo en cuenta los condicionamientos técnicos y jurídicos que conlleva realizar acciones de obras e inversiones en los ayuntamientos, la propuesta ganadora se ejecutará lo antes posible</w:t>
      </w:r>
    </w:p>
    <w:p w:rsidR="00BF02E5" w:rsidRDefault="000B17D9">
      <w:pPr>
        <w:ind w:firstLine="0"/>
        <w:rPr>
          <w:b/>
          <w:bCs/>
        </w:rPr>
      </w:pPr>
      <w:r>
        <w:rPr>
          <w:b/>
          <w:bCs/>
        </w:rPr>
        <w:t>Artíc</w:t>
      </w:r>
      <w:r>
        <w:rPr>
          <w:b/>
          <w:bCs/>
        </w:rPr>
        <w:t xml:space="preserve">ulo 10.- </w:t>
      </w:r>
    </w:p>
    <w:p w:rsidR="00BF02E5" w:rsidRDefault="000B17D9">
      <w:pPr>
        <w:ind w:firstLine="0"/>
        <w:rPr>
          <w:b/>
          <w:bCs/>
        </w:rPr>
      </w:pPr>
      <w:r>
        <w:rPr>
          <w:shd w:val="clear" w:color="auto" w:fill="FFFFFF"/>
        </w:rPr>
        <w:t>Cualquier aspecto no previsto en estas bases, o duda sobre la interpretación de estas, será resuelto a criterio de la Comisión creada en el artículo 4.</w:t>
      </w:r>
    </w:p>
    <w:p w:rsidR="00BF02E5" w:rsidRDefault="00BF02E5">
      <w:pPr>
        <w:spacing w:after="100" w:afterAutospacing="1"/>
        <w:ind w:firstLine="0"/>
        <w:outlineLvl w:val="1"/>
      </w:pPr>
    </w:p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BF02E5"/>
    <w:p w:rsidR="00BF02E5" w:rsidRDefault="000B17D9">
      <w:pPr>
        <w:tabs>
          <w:tab w:val="left" w:pos="3450"/>
        </w:tabs>
      </w:pPr>
      <w:r>
        <w:tab/>
      </w:r>
    </w:p>
    <w:p w:rsidR="00BF02E5" w:rsidRDefault="00BF02E5">
      <w:pPr>
        <w:tabs>
          <w:tab w:val="left" w:pos="3450"/>
        </w:tabs>
      </w:pPr>
    </w:p>
    <w:p w:rsidR="00BF02E5" w:rsidRDefault="00BF02E5">
      <w:pPr>
        <w:tabs>
          <w:tab w:val="left" w:pos="3450"/>
        </w:tabs>
      </w:pPr>
    </w:p>
    <w:p w:rsidR="00BF02E5" w:rsidRDefault="000B17D9">
      <w:pPr>
        <w:pStyle w:val="Ttulo"/>
        <w:jc w:val="left"/>
      </w:pPr>
      <w:r>
        <w:t>ANEXO I</w:t>
      </w:r>
    </w:p>
    <w:p w:rsidR="00BF02E5" w:rsidRDefault="00BF02E5">
      <w:pPr>
        <w:jc w:val="left"/>
      </w:pPr>
    </w:p>
    <w:p w:rsidR="00BF02E5" w:rsidRDefault="000B17D9">
      <w:pPr>
        <w:spacing w:line="480" w:lineRule="auto"/>
        <w:jc w:val="left"/>
      </w:pPr>
      <w:r>
        <w:t xml:space="preserve">Nombre del proponente: </w:t>
      </w:r>
      <w:r>
        <w:t>______________________________________________</w:t>
      </w:r>
    </w:p>
    <w:p w:rsidR="00BF02E5" w:rsidRDefault="000B17D9">
      <w:pPr>
        <w:spacing w:line="480" w:lineRule="auto"/>
        <w:jc w:val="left"/>
      </w:pPr>
      <w:r>
        <w:t>Teléfono de contacto: ________________________________________________</w:t>
      </w:r>
    </w:p>
    <w:p w:rsidR="00BF02E5" w:rsidRDefault="000B17D9">
      <w:pPr>
        <w:spacing w:line="480" w:lineRule="auto"/>
        <w:jc w:val="left"/>
      </w:pPr>
      <w:r>
        <w:t>E-mail: ___________________________________________________________</w:t>
      </w:r>
    </w:p>
    <w:p w:rsidR="00BF02E5" w:rsidRDefault="000B17D9">
      <w:pPr>
        <w:spacing w:line="480" w:lineRule="auto"/>
        <w:jc w:val="left"/>
      </w:pPr>
      <w:r>
        <w:t>DNI/ NIF: _________________________________________________________</w:t>
      </w:r>
    </w:p>
    <w:p w:rsidR="00BF02E5" w:rsidRDefault="00BF02E5">
      <w:pPr>
        <w:spacing w:line="480" w:lineRule="auto"/>
        <w:jc w:val="left"/>
      </w:pPr>
    </w:p>
    <w:p w:rsidR="00BF02E5" w:rsidRDefault="000B17D9">
      <w:pPr>
        <w:spacing w:line="480" w:lineRule="auto"/>
        <w:jc w:val="left"/>
      </w:pPr>
      <w:r>
        <w:t>P</w:t>
      </w:r>
      <w:r>
        <w:t>ropuesta______________________________________________________________________________________________________________________________________________________________________________________________________</w:t>
      </w:r>
    </w:p>
    <w:p w:rsidR="00BF02E5" w:rsidRDefault="00BF02E5">
      <w:pPr>
        <w:spacing w:line="480" w:lineRule="auto"/>
        <w:jc w:val="left"/>
      </w:pPr>
    </w:p>
    <w:p w:rsidR="00BF02E5" w:rsidRDefault="000B17D9">
      <w:pPr>
        <w:spacing w:line="480" w:lineRule="auto"/>
        <w:jc w:val="left"/>
      </w:pPr>
      <w:r>
        <w:t xml:space="preserve">Ubicación donde desarrollar la propuesta </w:t>
      </w:r>
      <w:r>
        <w:t>:_______________________________ ______________________________________________________________________</w:t>
      </w:r>
    </w:p>
    <w:p w:rsidR="00BF02E5" w:rsidRDefault="00BF02E5">
      <w:pPr>
        <w:spacing w:line="480" w:lineRule="auto"/>
        <w:jc w:val="left"/>
      </w:pPr>
    </w:p>
    <w:p w:rsidR="00BF02E5" w:rsidRDefault="000B17D9">
      <w:pPr>
        <w:spacing w:line="480" w:lineRule="auto"/>
        <w:jc w:val="left"/>
      </w:pPr>
      <w:r>
        <w:t>Presupuesto aproximado: _____________________________________________</w:t>
      </w:r>
    </w:p>
    <w:p w:rsidR="00BF02E5" w:rsidRDefault="000B17D9">
      <w:p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438150</wp:posOffset>
                </wp:positionV>
                <wp:extent cx="5743575" cy="25336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BF02E5" w:rsidRDefault="00BF02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uadro de texto 2" o:spid="_x0000_s1026" o:spt="202" type="#_x0000_t202" style="position:absolute;left:0pt;margin-left:-9.3pt;margin-top:34.5pt;height:199.5pt;width:452.2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2DzD9kAAAAKAQAADwAAAAAAAAABACAAAAAiAAAAZHJzL2Rvd25yZXYu&#10;eG1sUEsBAhQAFAAAAAgAh07iQPUKvVIzAgAAh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t xml:space="preserve">Explicación de la propuesta: </w:t>
      </w:r>
    </w:p>
    <w:sectPr w:rsidR="00BF0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7D9" w:rsidRDefault="000B17D9">
      <w:r>
        <w:separator/>
      </w:r>
    </w:p>
  </w:endnote>
  <w:endnote w:type="continuationSeparator" w:id="0">
    <w:p w:rsidR="000B17D9" w:rsidRDefault="000B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E5" w:rsidRDefault="000B17D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5</w:t>
    </w:r>
    <w:r>
      <w:rPr>
        <w:rStyle w:val="Nmerodepgina"/>
      </w:rPr>
      <w:fldChar w:fldCharType="end"/>
    </w:r>
  </w:p>
  <w:p w:rsidR="00BF02E5" w:rsidRDefault="00BF02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E5" w:rsidRDefault="000B17D9">
    <w:pPr>
      <w:pStyle w:val="Piedepgina"/>
      <w:framePr w:wrap="around" w:vAnchor="text" w:hAnchor="margin" w:xAlign="center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9d6f42e49e9477f65c08d192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02E5" w:rsidRDefault="000B17D9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MSIPCM9d6f42e49e9477f65c08d192" o:spid="_x0000_s1026" o:spt="202" alt="{&quot;HashCode&quot;:-424964394,&quot;Height&quot;:841.0,&quot;Width&quot;:595.0,&quot;Placement&quot;:&quot;Footer&quot;,&quot;Index&quot;:&quot;Primary&quot;,&quot;Section&quot;:1,&quot;Top&quot;:0.0,&quot;Left&quot;:0.0}" type="#_x0000_t202" style="position:absolute;left:0pt;margin-left:0pt;margin-top:807pt;height:19.85pt;width:595.3pt;mso-position-horizontal-relative:page;mso-position-vertical-relative:page;z-index:251659264;v-text-anchor:bottom;mso-width-relative:page;mso-height-relative:page;" filled="f" stroked="f" coordsize="21600,21600" o:allowincell="f" o:gfxdata="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aBz+wNsAAAALAQAADwAAAAAAAAABACAAAAAiAAAA&#10;ZHJzL2Rvd25yZXYueG1sUEsBAhQAFAAAAAgAh07iQEgZKKqvAgAAWwUAAA4AAAAAAAAAAQAgAAAA&#10;KgEAAGRycy9lMm9Eb2MueG1sUEsFBgAAAAAGAAYAWQEAAEsGAAAAAA==&#10;">
              <v:fill on="f" focussize="0,0"/>
              <v:stroke on="f" weight="0.5pt"/>
              <v:imagedata o:title=""/>
              <o:lock v:ext="edit" aspectratio="f"/>
              <v:textbox inset="2.54mm,0mm,20pt,0mm">
                <w:txbxContent>
                  <w:p>
                    <w:pPr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</v:shape>
          </w:pict>
        </mc:Fallback>
      </mc:AlternateConten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5</w:t>
    </w:r>
    <w:r>
      <w:rPr>
        <w:rStyle w:val="Nmerodepgina"/>
      </w:rPr>
      <w:fldChar w:fldCharType="end"/>
    </w:r>
  </w:p>
  <w:p w:rsidR="00BF02E5" w:rsidRDefault="00BF02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E5" w:rsidRDefault="00BF02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7D9" w:rsidRDefault="000B17D9">
      <w:r>
        <w:separator/>
      </w:r>
    </w:p>
  </w:footnote>
  <w:footnote w:type="continuationSeparator" w:id="0">
    <w:p w:rsidR="000B17D9" w:rsidRDefault="000B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E5" w:rsidRDefault="00BF02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E5" w:rsidRDefault="000B17D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1710690</wp:posOffset>
          </wp:positionH>
          <wp:positionV relativeFrom="paragraph">
            <wp:posOffset>-201930</wp:posOffset>
          </wp:positionV>
          <wp:extent cx="1473200" cy="7429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E5" w:rsidRDefault="00BF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6F39"/>
    <w:multiLevelType w:val="multilevel"/>
    <w:tmpl w:val="10E66F39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090C50"/>
    <w:multiLevelType w:val="multilevel"/>
    <w:tmpl w:val="4A090C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C1F35"/>
    <w:multiLevelType w:val="multilevel"/>
    <w:tmpl w:val="51DC1F3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72BA"/>
    <w:multiLevelType w:val="multilevel"/>
    <w:tmpl w:val="650372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12835"/>
    <w:multiLevelType w:val="multilevel"/>
    <w:tmpl w:val="73A12835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20"/>
    <w:rsid w:val="000068C7"/>
    <w:rsid w:val="000260BD"/>
    <w:rsid w:val="000416FA"/>
    <w:rsid w:val="00046BDA"/>
    <w:rsid w:val="00062261"/>
    <w:rsid w:val="000A0D1E"/>
    <w:rsid w:val="000B17D9"/>
    <w:rsid w:val="000D086D"/>
    <w:rsid w:val="000F171D"/>
    <w:rsid w:val="000F2B5A"/>
    <w:rsid w:val="00114CF0"/>
    <w:rsid w:val="001164A8"/>
    <w:rsid w:val="001335A1"/>
    <w:rsid w:val="001B5661"/>
    <w:rsid w:val="001B7198"/>
    <w:rsid w:val="001D74DF"/>
    <w:rsid w:val="001E0F4E"/>
    <w:rsid w:val="001E172C"/>
    <w:rsid w:val="001F7573"/>
    <w:rsid w:val="002120AA"/>
    <w:rsid w:val="00226051"/>
    <w:rsid w:val="002513C2"/>
    <w:rsid w:val="00266EB4"/>
    <w:rsid w:val="002807BE"/>
    <w:rsid w:val="00285171"/>
    <w:rsid w:val="00290D57"/>
    <w:rsid w:val="002A13F0"/>
    <w:rsid w:val="002C4E94"/>
    <w:rsid w:val="002F712B"/>
    <w:rsid w:val="00305594"/>
    <w:rsid w:val="00312B8A"/>
    <w:rsid w:val="003205F0"/>
    <w:rsid w:val="00334C4B"/>
    <w:rsid w:val="00336C6E"/>
    <w:rsid w:val="003636E1"/>
    <w:rsid w:val="003700BE"/>
    <w:rsid w:val="00383A8A"/>
    <w:rsid w:val="003A2E21"/>
    <w:rsid w:val="003A7830"/>
    <w:rsid w:val="003D21D0"/>
    <w:rsid w:val="003F45C1"/>
    <w:rsid w:val="003F779D"/>
    <w:rsid w:val="00433A8A"/>
    <w:rsid w:val="0044158D"/>
    <w:rsid w:val="00447F4C"/>
    <w:rsid w:val="00453894"/>
    <w:rsid w:val="004618CA"/>
    <w:rsid w:val="00462DF3"/>
    <w:rsid w:val="00470496"/>
    <w:rsid w:val="00487A17"/>
    <w:rsid w:val="004B4F01"/>
    <w:rsid w:val="004D29F2"/>
    <w:rsid w:val="004D387C"/>
    <w:rsid w:val="004F0D53"/>
    <w:rsid w:val="004F1086"/>
    <w:rsid w:val="0050160D"/>
    <w:rsid w:val="00507261"/>
    <w:rsid w:val="005105D4"/>
    <w:rsid w:val="00517C66"/>
    <w:rsid w:val="0054487F"/>
    <w:rsid w:val="0055423F"/>
    <w:rsid w:val="00557F7F"/>
    <w:rsid w:val="005631A8"/>
    <w:rsid w:val="00565B96"/>
    <w:rsid w:val="005660E8"/>
    <w:rsid w:val="00572245"/>
    <w:rsid w:val="005942A5"/>
    <w:rsid w:val="005B2001"/>
    <w:rsid w:val="005F5CB1"/>
    <w:rsid w:val="00615728"/>
    <w:rsid w:val="00617E69"/>
    <w:rsid w:val="00640476"/>
    <w:rsid w:val="00642663"/>
    <w:rsid w:val="006462D1"/>
    <w:rsid w:val="00646F35"/>
    <w:rsid w:val="00647E9B"/>
    <w:rsid w:val="006502B5"/>
    <w:rsid w:val="00684DBD"/>
    <w:rsid w:val="00693C20"/>
    <w:rsid w:val="006F5545"/>
    <w:rsid w:val="00725C02"/>
    <w:rsid w:val="00726C89"/>
    <w:rsid w:val="007522D9"/>
    <w:rsid w:val="007A1BC7"/>
    <w:rsid w:val="007E1196"/>
    <w:rsid w:val="007F1E25"/>
    <w:rsid w:val="008019A0"/>
    <w:rsid w:val="00810480"/>
    <w:rsid w:val="008307E7"/>
    <w:rsid w:val="00834448"/>
    <w:rsid w:val="00835EBF"/>
    <w:rsid w:val="00867A11"/>
    <w:rsid w:val="008911EE"/>
    <w:rsid w:val="008C7292"/>
    <w:rsid w:val="008D3C82"/>
    <w:rsid w:val="008E2F89"/>
    <w:rsid w:val="00901802"/>
    <w:rsid w:val="00917943"/>
    <w:rsid w:val="009255B0"/>
    <w:rsid w:val="00937106"/>
    <w:rsid w:val="00943562"/>
    <w:rsid w:val="00951F53"/>
    <w:rsid w:val="00961F4D"/>
    <w:rsid w:val="00972B23"/>
    <w:rsid w:val="00975C8A"/>
    <w:rsid w:val="00992EA3"/>
    <w:rsid w:val="00994183"/>
    <w:rsid w:val="00996347"/>
    <w:rsid w:val="009976D7"/>
    <w:rsid w:val="009A2915"/>
    <w:rsid w:val="009A6992"/>
    <w:rsid w:val="009B4D91"/>
    <w:rsid w:val="00A028E7"/>
    <w:rsid w:val="00A426A0"/>
    <w:rsid w:val="00A427BC"/>
    <w:rsid w:val="00A836E7"/>
    <w:rsid w:val="00A91BB8"/>
    <w:rsid w:val="00AA47FF"/>
    <w:rsid w:val="00AC011B"/>
    <w:rsid w:val="00AD5F91"/>
    <w:rsid w:val="00B06B8B"/>
    <w:rsid w:val="00B30614"/>
    <w:rsid w:val="00B417CF"/>
    <w:rsid w:val="00B61D39"/>
    <w:rsid w:val="00B72CDD"/>
    <w:rsid w:val="00BB7776"/>
    <w:rsid w:val="00BD0666"/>
    <w:rsid w:val="00BD084B"/>
    <w:rsid w:val="00BF014E"/>
    <w:rsid w:val="00BF02E5"/>
    <w:rsid w:val="00BF03EE"/>
    <w:rsid w:val="00C0132C"/>
    <w:rsid w:val="00C04D8B"/>
    <w:rsid w:val="00C05E76"/>
    <w:rsid w:val="00C13BE0"/>
    <w:rsid w:val="00C13C64"/>
    <w:rsid w:val="00C514B7"/>
    <w:rsid w:val="00CA7F3C"/>
    <w:rsid w:val="00CB0CA3"/>
    <w:rsid w:val="00CC7BF2"/>
    <w:rsid w:val="00CE2018"/>
    <w:rsid w:val="00CE643E"/>
    <w:rsid w:val="00D04464"/>
    <w:rsid w:val="00D60CCD"/>
    <w:rsid w:val="00D60DE8"/>
    <w:rsid w:val="00D7009E"/>
    <w:rsid w:val="00D72B05"/>
    <w:rsid w:val="00D8673D"/>
    <w:rsid w:val="00DD27B1"/>
    <w:rsid w:val="00DD36C4"/>
    <w:rsid w:val="00DD39C7"/>
    <w:rsid w:val="00DE296E"/>
    <w:rsid w:val="00E20CB5"/>
    <w:rsid w:val="00E246D1"/>
    <w:rsid w:val="00E36D71"/>
    <w:rsid w:val="00E508FB"/>
    <w:rsid w:val="00E55982"/>
    <w:rsid w:val="00E6217C"/>
    <w:rsid w:val="00E70533"/>
    <w:rsid w:val="00E81D15"/>
    <w:rsid w:val="00E86416"/>
    <w:rsid w:val="00EA564C"/>
    <w:rsid w:val="00EB5C83"/>
    <w:rsid w:val="00EC24EE"/>
    <w:rsid w:val="00EC5343"/>
    <w:rsid w:val="00F06CDD"/>
    <w:rsid w:val="00F22CB9"/>
    <w:rsid w:val="00F22FD6"/>
    <w:rsid w:val="00F30BF8"/>
    <w:rsid w:val="00F63B43"/>
    <w:rsid w:val="00F67C5D"/>
    <w:rsid w:val="00F7676B"/>
    <w:rsid w:val="00FA7338"/>
    <w:rsid w:val="00FD1CC7"/>
    <w:rsid w:val="00FE010C"/>
    <w:rsid w:val="07AA1B91"/>
    <w:rsid w:val="3E1F0D55"/>
    <w:rsid w:val="4B6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3BBB6A"/>
  <w15:docId w15:val="{2E3A81B5-D26E-438C-AB14-F5918AD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567"/>
      <w:jc w:val="both"/>
    </w:pPr>
    <w:rPr>
      <w:rFonts w:eastAsia="Times New Roman"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after="100" w:afterAutospacing="1"/>
      <w:ind w:firstLine="0"/>
      <w:jc w:val="left"/>
      <w:outlineLvl w:val="1"/>
    </w:pPr>
    <w:rPr>
      <w:rFonts w:ascii="inherit" w:hAnsi="inherit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after="100" w:afterAutospacing="1"/>
      <w:ind w:firstLine="0"/>
      <w:jc w:val="left"/>
      <w:outlineLvl w:val="2"/>
    </w:pPr>
    <w:rPr>
      <w:rFonts w:ascii="inherit" w:hAnsi="inherit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513"/>
        <w:tab w:val="right" w:pos="9026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after="100" w:afterAutospacing="1"/>
      <w:ind w:firstLine="0"/>
      <w:jc w:val="left"/>
    </w:pPr>
    <w:rPr>
      <w:szCs w:val="24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ind w:firstLine="0"/>
      <w:jc w:val="left"/>
    </w:pPr>
    <w:rPr>
      <w:szCs w:val="24"/>
    </w:rPr>
  </w:style>
  <w:style w:type="paragraph" w:styleId="Ttulo">
    <w:name w:val="Title"/>
    <w:basedOn w:val="Normal"/>
    <w:next w:val="Normal"/>
    <w:link w:val="Ttulo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iedepginaCar">
    <w:name w:val="Pie de página Car"/>
    <w:basedOn w:val="Fuentedeprrafopredeter"/>
    <w:link w:val="Piedepgina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inherit" w:eastAsia="Times New Roman" w:hAnsi="inherit" w:cs="Times New Roman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inherit" w:eastAsia="Times New Roman" w:hAnsi="inherit" w:cs="Times New Roman"/>
      <w:sz w:val="27"/>
      <w:szCs w:val="27"/>
      <w:lang w:eastAsia="es-ES"/>
    </w:rPr>
  </w:style>
  <w:style w:type="paragraph" w:customStyle="1" w:styleId="section">
    <w:name w:val="section"/>
    <w:basedOn w:val="Normal"/>
    <w:qFormat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bctt-click-to-tweet1">
    <w:name w:val="bctt-click-to-tweet1"/>
    <w:basedOn w:val="Fuentedeprrafopredeter"/>
    <w:qFormat/>
    <w:rPr>
      <w:bdr w:val="single" w:sz="12" w:space="0" w:color="0C71C3"/>
      <w:shd w:val="clear" w:color="auto" w:fill="F9F7F7"/>
    </w:rPr>
  </w:style>
  <w:style w:type="character" w:customStyle="1" w:styleId="bctt-ctt-text1">
    <w:name w:val="bctt-ctt-text1"/>
    <w:basedOn w:val="Fuentedeprrafopredeter"/>
    <w:qFormat/>
    <w:rPr>
      <w:sz w:val="29"/>
      <w:szCs w:val="29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Roberto</cp:lastModifiedBy>
  <cp:revision>2</cp:revision>
  <cp:lastPrinted>2020-09-10T11:11:00Z</cp:lastPrinted>
  <dcterms:created xsi:type="dcterms:W3CDTF">2023-10-11T08:43:00Z</dcterms:created>
  <dcterms:modified xsi:type="dcterms:W3CDTF">2023-10-11T08:43:00Z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2020-02-20T13:13:45Z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3686b0f7-507f-47d8-a860-00001dc18581</vt:lpwstr>
  </property>
  <property fmtid="{D5CDD505-2E9C-101B-9397-08002B2CF9AE}" pid="8" name="MSIP_Label_fd1c0902-ed92-4fed-896d-2e7725de02d4_ContentBits">
    <vt:lpwstr>2</vt:lpwstr>
  </property>
  <property fmtid="{D5CDD505-2E9C-101B-9397-08002B2CF9AE}" pid="9" name="KSOProductBuildVer">
    <vt:lpwstr>3082-12.2.0.13215</vt:lpwstr>
  </property>
  <property fmtid="{D5CDD505-2E9C-101B-9397-08002B2CF9AE}" pid="10" name="ICV">
    <vt:lpwstr>01C272B0CE0242359F6C509C8C7299E2_13</vt:lpwstr>
  </property>
</Properties>
</file>